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37" w:rsidRPr="00230037" w:rsidRDefault="00230037" w:rsidP="00230037">
      <w:pPr>
        <w:spacing w:before="225" w:after="225" w:line="300" w:lineRule="atLeast"/>
        <w:ind w:right="225"/>
        <w:outlineLvl w:val="0"/>
        <w:rPr>
          <w:rFonts w:ascii="Georgia" w:eastAsia="Times New Roman" w:hAnsi="Georgia" w:cs="Times New Roman"/>
          <w:kern w:val="36"/>
          <w:sz w:val="51"/>
          <w:szCs w:val="51"/>
        </w:rPr>
      </w:pPr>
      <w:r w:rsidRPr="00230037">
        <w:rPr>
          <w:rFonts w:ascii="Georgia" w:eastAsia="Times New Roman" w:hAnsi="Georgia" w:cs="Times New Roman"/>
          <w:kern w:val="36"/>
          <w:sz w:val="51"/>
          <w:szCs w:val="51"/>
        </w:rPr>
        <w:t>Frequently Asked Questions</w:t>
      </w:r>
    </w:p>
    <w:p w:rsidR="00187014" w:rsidRDefault="00187014" w:rsidP="00187014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bookmarkStart w:id="0" w:name="Content"/>
      <w:bookmarkEnd w:id="0"/>
    </w:p>
    <w:p w:rsidR="00187014" w:rsidRPr="00230037" w:rsidRDefault="00187014" w:rsidP="00187014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What application materials do students need to submit?</w:t>
      </w:r>
    </w:p>
    <w:p w:rsidR="00187014" w:rsidRPr="00230037" w:rsidRDefault="00187014" w:rsidP="00187014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 xml:space="preserve">Please refer to </w:t>
      </w:r>
      <w:hyperlink r:id="rId5" w:history="1">
        <w:r w:rsidRPr="00187014">
          <w:rPr>
            <w:rStyle w:val="Hyperlink"/>
            <w:rFonts w:ascii="Helvetica" w:eastAsia="Times New Roman" w:hAnsi="Helvetica" w:cs="Helvetica"/>
            <w:szCs w:val="24"/>
          </w:rPr>
          <w:t>the application process</w:t>
        </w:r>
      </w:hyperlink>
      <w:r w:rsidRPr="00230037">
        <w:rPr>
          <w:rFonts w:ascii="Helvetica" w:eastAsia="Times New Roman" w:hAnsi="Helvetica" w:cs="Helvetica"/>
          <w:szCs w:val="24"/>
        </w:rPr>
        <w:t>.</w:t>
      </w:r>
    </w:p>
    <w:p w:rsidR="00187014" w:rsidRPr="00230037" w:rsidRDefault="00187014" w:rsidP="00187014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How many students will be accepted this year?</w:t>
      </w:r>
    </w:p>
    <w:p w:rsidR="00187014" w:rsidRPr="00230037" w:rsidRDefault="00187014" w:rsidP="00187014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>The number of students that are accepted depends on the number of available teaching and research assistantships available in a given year.</w:t>
      </w:r>
    </w:p>
    <w:p w:rsidR="00187014" w:rsidRPr="00230037" w:rsidRDefault="00187014" w:rsidP="00187014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Are students accepted to start in January?</w:t>
      </w:r>
    </w:p>
    <w:p w:rsidR="00187014" w:rsidRPr="00230037" w:rsidRDefault="001B2C76" w:rsidP="00187014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>
        <w:rPr>
          <w:rFonts w:ascii="Helvetica" w:eastAsia="Times New Roman" w:hAnsi="Helvetica" w:cs="Helvetica"/>
          <w:szCs w:val="24"/>
        </w:rPr>
        <w:t>W</w:t>
      </w:r>
      <w:r w:rsidR="00187014" w:rsidRPr="00230037">
        <w:rPr>
          <w:rFonts w:ascii="Helvetica" w:eastAsia="Times New Roman" w:hAnsi="Helvetica" w:cs="Helvetica"/>
          <w:szCs w:val="24"/>
        </w:rPr>
        <w:t>e have accept</w:t>
      </w:r>
      <w:r w:rsidR="00187014">
        <w:rPr>
          <w:rFonts w:ascii="Helvetica" w:eastAsia="Times New Roman" w:hAnsi="Helvetica" w:cs="Helvetica"/>
          <w:szCs w:val="24"/>
        </w:rPr>
        <w:t>ed</w:t>
      </w:r>
      <w:r w:rsidR="00187014" w:rsidRPr="00230037">
        <w:rPr>
          <w:rFonts w:ascii="Helvetica" w:eastAsia="Times New Roman" w:hAnsi="Helvetica" w:cs="Helvetica"/>
          <w:szCs w:val="24"/>
        </w:rPr>
        <w:t xml:space="preserve"> between 0–</w:t>
      </w:r>
      <w:r w:rsidR="00187014">
        <w:rPr>
          <w:rFonts w:ascii="Helvetica" w:eastAsia="Times New Roman" w:hAnsi="Helvetica" w:cs="Helvetica"/>
          <w:szCs w:val="24"/>
        </w:rPr>
        <w:t>3</w:t>
      </w:r>
      <w:r w:rsidR="00187014" w:rsidRPr="00230037">
        <w:rPr>
          <w:rFonts w:ascii="Helvetica" w:eastAsia="Times New Roman" w:hAnsi="Helvetica" w:cs="Helvetica"/>
          <w:szCs w:val="24"/>
        </w:rPr>
        <w:t xml:space="preserve"> students to start their graduate studies in January. However, most new graduate students start in August.</w:t>
      </w:r>
    </w:p>
    <w:p w:rsidR="00187014" w:rsidRPr="00230037" w:rsidRDefault="00187014" w:rsidP="00187014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When are decisions made about acceptance into the program?</w:t>
      </w:r>
    </w:p>
    <w:p w:rsidR="00187014" w:rsidRPr="00230037" w:rsidRDefault="00187014" w:rsidP="00187014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>We generally make our first round of offers for fall admission around mid-to-late February. We then typically make a second round of offers in April if there are still positions available. We continue to make offers at that point until the class is filled.</w:t>
      </w:r>
    </w:p>
    <w:p w:rsidR="00187014" w:rsidRPr="00230037" w:rsidRDefault="00187014" w:rsidP="00187014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>Decisions for spring admission are usually made in mid-to-late November.</w:t>
      </w:r>
    </w:p>
    <w:p w:rsidR="00187014" w:rsidRPr="00230037" w:rsidRDefault="00187014" w:rsidP="00187014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Can I visit the Department?</w:t>
      </w:r>
    </w:p>
    <w:p w:rsidR="00187014" w:rsidRPr="00230037" w:rsidRDefault="00187014" w:rsidP="00187014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>Domestic students who have submitted all of their application items are certainly welcome to visit the department. We will typically cover travel costs. Please contact </w:t>
      </w:r>
      <w:r>
        <w:rPr>
          <w:rFonts w:ascii="Helvetica" w:eastAsia="Times New Roman" w:hAnsi="Helvetica" w:cs="Helvetica"/>
          <w:szCs w:val="24"/>
        </w:rPr>
        <w:t>Graduate Director</w:t>
      </w:r>
      <w:r w:rsidRPr="00230037">
        <w:rPr>
          <w:rFonts w:ascii="Helvetica" w:eastAsia="Times New Roman" w:hAnsi="Helvetica" w:cs="Helvetica"/>
          <w:szCs w:val="24"/>
        </w:rPr>
        <w:t> to arrange your visit.</w:t>
      </w:r>
    </w:p>
    <w:p w:rsidR="00187014" w:rsidRPr="00230037" w:rsidRDefault="00187014" w:rsidP="00187014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What is the deadline for applying to the program?</w:t>
      </w:r>
    </w:p>
    <w:p w:rsidR="00187014" w:rsidRPr="00230037" w:rsidRDefault="00187014" w:rsidP="00187014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>The</w:t>
      </w:r>
      <w:r w:rsidR="001446BB">
        <w:rPr>
          <w:rFonts w:ascii="Helvetica" w:eastAsia="Times New Roman" w:hAnsi="Helvetica" w:cs="Helvetica"/>
          <w:szCs w:val="24"/>
        </w:rPr>
        <w:t xml:space="preserve"> </w:t>
      </w:r>
      <w:r w:rsidRPr="00230037">
        <w:rPr>
          <w:rFonts w:ascii="Helvetica" w:eastAsia="Times New Roman" w:hAnsi="Helvetica" w:cs="Helvetica"/>
          <w:szCs w:val="24"/>
        </w:rPr>
        <w:t>fall admission</w:t>
      </w:r>
      <w:r w:rsidR="001446BB">
        <w:rPr>
          <w:rFonts w:ascii="Helvetica" w:eastAsia="Times New Roman" w:hAnsi="Helvetica" w:cs="Helvetica"/>
          <w:szCs w:val="24"/>
        </w:rPr>
        <w:t xml:space="preserve"> deadline</w:t>
      </w:r>
      <w:r w:rsidRPr="00230037">
        <w:rPr>
          <w:rFonts w:ascii="Helvetica" w:eastAsia="Times New Roman" w:hAnsi="Helvetica" w:cs="Helvetica"/>
          <w:szCs w:val="24"/>
        </w:rPr>
        <w:t xml:space="preserve"> is January </w:t>
      </w:r>
      <w:r>
        <w:rPr>
          <w:rFonts w:ascii="Helvetica" w:eastAsia="Times New Roman" w:hAnsi="Helvetica" w:cs="Helvetica"/>
          <w:szCs w:val="24"/>
        </w:rPr>
        <w:t>1 for primary consideration</w:t>
      </w:r>
      <w:r w:rsidRPr="00230037">
        <w:rPr>
          <w:rFonts w:ascii="Helvetica" w:eastAsia="Times New Roman" w:hAnsi="Helvetica" w:cs="Helvetica"/>
          <w:szCs w:val="24"/>
        </w:rPr>
        <w:t xml:space="preserve">. For </w:t>
      </w:r>
      <w:r>
        <w:rPr>
          <w:rFonts w:ascii="Helvetica" w:eastAsia="Times New Roman" w:hAnsi="Helvetica" w:cs="Helvetica"/>
          <w:szCs w:val="24"/>
        </w:rPr>
        <w:t xml:space="preserve">the </w:t>
      </w:r>
      <w:r w:rsidRPr="00230037">
        <w:rPr>
          <w:rFonts w:ascii="Helvetica" w:eastAsia="Times New Roman" w:hAnsi="Helvetica" w:cs="Helvetica"/>
          <w:szCs w:val="24"/>
        </w:rPr>
        <w:t xml:space="preserve">spring admission it is </w:t>
      </w:r>
      <w:r>
        <w:rPr>
          <w:rFonts w:ascii="Helvetica" w:eastAsia="Times New Roman" w:hAnsi="Helvetica" w:cs="Helvetica"/>
          <w:szCs w:val="24"/>
        </w:rPr>
        <w:t>September 15</w:t>
      </w:r>
      <w:r w:rsidRPr="00230037">
        <w:rPr>
          <w:rFonts w:ascii="Helvetica" w:eastAsia="Times New Roman" w:hAnsi="Helvetica" w:cs="Helvetica"/>
          <w:szCs w:val="24"/>
        </w:rPr>
        <w:t xml:space="preserve">. </w:t>
      </w:r>
    </w:p>
    <w:p w:rsidR="00230037" w:rsidRPr="00230037" w:rsidRDefault="00230037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Cs w:val="24"/>
        </w:rPr>
      </w:pPr>
    </w:p>
    <w:p w:rsidR="00230037" w:rsidRPr="00230037" w:rsidRDefault="00230037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lastRenderedPageBreak/>
        <w:t>Can the application fee be waived?</w:t>
      </w:r>
    </w:p>
    <w:p w:rsidR="00230037" w:rsidRPr="00230037" w:rsidRDefault="00CD30F1" w:rsidP="00230037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>
        <w:rPr>
          <w:rFonts w:ascii="Helvetica" w:eastAsia="Times New Roman" w:hAnsi="Helvetica" w:cs="Helvetica"/>
          <w:szCs w:val="24"/>
        </w:rPr>
        <w:t>T</w:t>
      </w:r>
      <w:r w:rsidR="00230037" w:rsidRPr="00230037">
        <w:rPr>
          <w:rFonts w:ascii="Helvetica" w:eastAsia="Times New Roman" w:hAnsi="Helvetica" w:cs="Helvetica"/>
          <w:szCs w:val="24"/>
        </w:rPr>
        <w:t xml:space="preserve">he </w:t>
      </w:r>
      <w:r w:rsidR="00057D40">
        <w:rPr>
          <w:rFonts w:ascii="Helvetica" w:eastAsia="Times New Roman" w:hAnsi="Helvetica" w:cs="Helvetica"/>
          <w:szCs w:val="24"/>
        </w:rPr>
        <w:t xml:space="preserve">$60 </w:t>
      </w:r>
      <w:r w:rsidR="00230037" w:rsidRPr="00230037">
        <w:rPr>
          <w:rFonts w:ascii="Helvetica" w:eastAsia="Times New Roman" w:hAnsi="Helvetica" w:cs="Helvetica"/>
          <w:szCs w:val="24"/>
        </w:rPr>
        <w:t>application fee</w:t>
      </w:r>
      <w:r w:rsidR="00230037">
        <w:rPr>
          <w:rFonts w:ascii="Helvetica" w:eastAsia="Times New Roman" w:hAnsi="Helvetica" w:cs="Helvetica"/>
          <w:szCs w:val="24"/>
        </w:rPr>
        <w:t xml:space="preserve"> </w:t>
      </w:r>
      <w:r>
        <w:rPr>
          <w:rFonts w:ascii="Helvetica" w:eastAsia="Times New Roman" w:hAnsi="Helvetica" w:cs="Helvetica"/>
          <w:szCs w:val="24"/>
        </w:rPr>
        <w:t xml:space="preserve">can be waived </w:t>
      </w:r>
      <w:r w:rsidR="00230037">
        <w:rPr>
          <w:rFonts w:ascii="Helvetica" w:eastAsia="Times New Roman" w:hAnsi="Helvetica" w:cs="Helvetica"/>
          <w:szCs w:val="24"/>
        </w:rPr>
        <w:t>upon request</w:t>
      </w:r>
      <w:r w:rsidR="00230037" w:rsidRPr="00230037">
        <w:rPr>
          <w:rFonts w:ascii="Helvetica" w:eastAsia="Times New Roman" w:hAnsi="Helvetica" w:cs="Helvetica"/>
          <w:szCs w:val="24"/>
        </w:rPr>
        <w:t xml:space="preserve">. </w:t>
      </w:r>
      <w:r w:rsidR="00230037">
        <w:rPr>
          <w:rFonts w:ascii="Helvetica" w:eastAsia="Times New Roman" w:hAnsi="Helvetica" w:cs="Helvetica"/>
          <w:szCs w:val="24"/>
        </w:rPr>
        <w:t xml:space="preserve">The contact information is listed in the application portal. </w:t>
      </w:r>
    </w:p>
    <w:p w:rsidR="00230037" w:rsidRPr="00230037" w:rsidRDefault="00230037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Do you offer assistantships?</w:t>
      </w:r>
    </w:p>
    <w:p w:rsidR="00230037" w:rsidRPr="00230037" w:rsidRDefault="002D2B5B" w:rsidP="00230037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>
        <w:rPr>
          <w:rFonts w:ascii="Helvetica" w:eastAsia="Times New Roman" w:hAnsi="Helvetica" w:cs="Helvetica"/>
          <w:szCs w:val="24"/>
        </w:rPr>
        <w:t>All admitted students are guaranteed a stipend and tuition/fee waiver</w:t>
      </w:r>
      <w:r w:rsidR="00230037" w:rsidRPr="00230037">
        <w:rPr>
          <w:rFonts w:ascii="Helvetica" w:eastAsia="Times New Roman" w:hAnsi="Helvetica" w:cs="Helvetica"/>
          <w:szCs w:val="24"/>
        </w:rPr>
        <w:t xml:space="preserve">. This includes international students. To be considered, just check the appropriate box in the application. </w:t>
      </w:r>
      <w:r w:rsidR="00230037">
        <w:rPr>
          <w:rFonts w:ascii="Helvetica" w:eastAsia="Times New Roman" w:hAnsi="Helvetica" w:cs="Helvetica"/>
          <w:szCs w:val="24"/>
        </w:rPr>
        <w:t>T</w:t>
      </w:r>
      <w:r w:rsidR="00230037" w:rsidRPr="00230037">
        <w:rPr>
          <w:rFonts w:ascii="Helvetica" w:eastAsia="Times New Roman" w:hAnsi="Helvetica" w:cs="Helvetica"/>
          <w:szCs w:val="24"/>
        </w:rPr>
        <w:t>here are a limited number of assistantships available, so admission is competitive.</w:t>
      </w:r>
    </w:p>
    <w:p w:rsidR="00230037" w:rsidRPr="00230037" w:rsidRDefault="00230037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How much is the stipend for graduate students?</w:t>
      </w:r>
    </w:p>
    <w:p w:rsidR="00230037" w:rsidRPr="00230037" w:rsidRDefault="00230037" w:rsidP="00230037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 xml:space="preserve">The current </w:t>
      </w:r>
      <w:r w:rsidR="001446BB">
        <w:rPr>
          <w:rFonts w:ascii="Helvetica" w:eastAsia="Times New Roman" w:hAnsi="Helvetica" w:cs="Helvetica"/>
          <w:szCs w:val="24"/>
        </w:rPr>
        <w:t xml:space="preserve">regular </w:t>
      </w:r>
      <w:r w:rsidRPr="00230037">
        <w:rPr>
          <w:rFonts w:ascii="Helvetica" w:eastAsia="Times New Roman" w:hAnsi="Helvetica" w:cs="Helvetica"/>
          <w:szCs w:val="24"/>
        </w:rPr>
        <w:t xml:space="preserve">stipend for teaching and research assistants in </w:t>
      </w:r>
      <w:r w:rsidR="00CD30F1">
        <w:rPr>
          <w:rFonts w:ascii="Helvetica" w:eastAsia="Times New Roman" w:hAnsi="Helvetica" w:cs="Helvetica"/>
          <w:szCs w:val="24"/>
        </w:rPr>
        <w:t xml:space="preserve">the Department of </w:t>
      </w:r>
      <w:r w:rsidRPr="00230037">
        <w:rPr>
          <w:rFonts w:ascii="Helvetica" w:eastAsia="Times New Roman" w:hAnsi="Helvetica" w:cs="Helvetica"/>
          <w:szCs w:val="24"/>
        </w:rPr>
        <w:t xml:space="preserve">Chemistry </w:t>
      </w:r>
      <w:r>
        <w:rPr>
          <w:rFonts w:ascii="Helvetica" w:eastAsia="Times New Roman" w:hAnsi="Helvetica" w:cs="Helvetica"/>
          <w:szCs w:val="24"/>
        </w:rPr>
        <w:t xml:space="preserve">&amp; Biochemistry </w:t>
      </w:r>
      <w:r w:rsidRPr="00230037">
        <w:rPr>
          <w:rFonts w:ascii="Helvetica" w:eastAsia="Times New Roman" w:hAnsi="Helvetica" w:cs="Helvetica"/>
          <w:szCs w:val="24"/>
        </w:rPr>
        <w:t>is $2</w:t>
      </w:r>
      <w:r>
        <w:rPr>
          <w:rFonts w:ascii="Helvetica" w:eastAsia="Times New Roman" w:hAnsi="Helvetica" w:cs="Helvetica"/>
          <w:szCs w:val="24"/>
        </w:rPr>
        <w:t>6</w:t>
      </w:r>
      <w:r w:rsidRPr="00230037">
        <w:rPr>
          <w:rFonts w:ascii="Helvetica" w:eastAsia="Times New Roman" w:hAnsi="Helvetica" w:cs="Helvetica"/>
          <w:szCs w:val="24"/>
        </w:rPr>
        <w:t>,</w:t>
      </w:r>
      <w:r>
        <w:rPr>
          <w:rFonts w:ascii="Helvetica" w:eastAsia="Times New Roman" w:hAnsi="Helvetica" w:cs="Helvetica"/>
          <w:szCs w:val="24"/>
        </w:rPr>
        <w:t xml:space="preserve">000 per year. </w:t>
      </w:r>
      <w:r w:rsidR="001446BB">
        <w:rPr>
          <w:rFonts w:ascii="Helvetica" w:eastAsia="Times New Roman" w:hAnsi="Helvetica" w:cs="Helvetica"/>
          <w:szCs w:val="24"/>
        </w:rPr>
        <w:t xml:space="preserve">Exceptional applicants can be considered for an additional stipend award. </w:t>
      </w:r>
      <w:bookmarkStart w:id="1" w:name="_GoBack"/>
      <w:bookmarkEnd w:id="1"/>
    </w:p>
    <w:p w:rsidR="00230037" w:rsidRPr="00230037" w:rsidRDefault="00230037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Do graduate students have to pay tuition?</w:t>
      </w:r>
    </w:p>
    <w:p w:rsidR="00230037" w:rsidRPr="00230037" w:rsidRDefault="00230037" w:rsidP="00230037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>Graduate Students supported by assistantships receive full tuition waivers</w:t>
      </w:r>
      <w:r>
        <w:rPr>
          <w:rFonts w:ascii="Helvetica" w:eastAsia="Times New Roman" w:hAnsi="Helvetica" w:cs="Helvetica"/>
          <w:szCs w:val="24"/>
        </w:rPr>
        <w:t xml:space="preserve">. </w:t>
      </w:r>
    </w:p>
    <w:p w:rsidR="00230037" w:rsidRDefault="00230037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Do graduate students have to purchase health insurance?</w:t>
      </w:r>
    </w:p>
    <w:p w:rsidR="00230037" w:rsidRPr="00230037" w:rsidRDefault="00561DEC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Cs w:val="24"/>
        </w:rPr>
      </w:pPr>
      <w:r>
        <w:rPr>
          <w:rFonts w:ascii="Helvetica" w:eastAsia="Times New Roman" w:hAnsi="Helvetica" w:cs="Helvetica"/>
          <w:szCs w:val="24"/>
        </w:rPr>
        <w:t xml:space="preserve">Domestic graduate students have </w:t>
      </w:r>
      <w:r>
        <w:rPr>
          <w:rFonts w:ascii="Helvetica" w:eastAsia="Times New Roman" w:hAnsi="Helvetica" w:cs="Helvetica"/>
          <w:szCs w:val="24"/>
        </w:rPr>
        <w:t>the option of electing a Student Health Insurance (SHI) plan</w:t>
      </w:r>
      <w:r>
        <w:rPr>
          <w:rFonts w:ascii="Helvetica" w:eastAsia="Times New Roman" w:hAnsi="Helvetica" w:cs="Helvetica"/>
          <w:szCs w:val="24"/>
        </w:rPr>
        <w:t>.</w:t>
      </w:r>
      <w:r w:rsidRPr="00230037">
        <w:rPr>
          <w:rFonts w:ascii="Helvetica" w:eastAsia="Times New Roman" w:hAnsi="Helvetica" w:cs="Helvetica"/>
          <w:szCs w:val="24"/>
        </w:rPr>
        <w:t xml:space="preserve"> </w:t>
      </w:r>
      <w:r>
        <w:rPr>
          <w:rFonts w:ascii="Helvetica" w:eastAsia="Times New Roman" w:hAnsi="Helvetica" w:cs="Helvetica"/>
          <w:szCs w:val="24"/>
        </w:rPr>
        <w:t>International students are required to carry the SHI plan. Most graduate students who are receiving financial aid may be eligible for a Health Insurance Award (HIA), covering 75 percent of the cost of the SHI plan.</w:t>
      </w:r>
      <w:r w:rsidR="00CD30F1">
        <w:rPr>
          <w:rFonts w:ascii="Helvetica" w:eastAsia="Times New Roman" w:hAnsi="Helvetica" w:cs="Helvetica"/>
          <w:szCs w:val="24"/>
        </w:rPr>
        <w:t xml:space="preserve"> </w:t>
      </w:r>
      <w:r w:rsidR="00CD30F1" w:rsidRPr="00230037">
        <w:rPr>
          <w:rFonts w:ascii="Helvetica" w:eastAsia="Times New Roman" w:hAnsi="Helvetica" w:cs="Helvetica"/>
          <w:szCs w:val="24"/>
        </w:rPr>
        <w:t xml:space="preserve">Please see </w:t>
      </w:r>
      <w:hyperlink r:id="rId6" w:history="1">
        <w:r w:rsidR="00CD30F1" w:rsidRPr="00CD30F1">
          <w:rPr>
            <w:rStyle w:val="Hyperlink"/>
            <w:rFonts w:ascii="Helvetica" w:eastAsia="Times New Roman" w:hAnsi="Helvetica" w:cs="Helvetica"/>
            <w:szCs w:val="24"/>
          </w:rPr>
          <w:t>the Health Insurance page from the Graduate Studies</w:t>
        </w:r>
      </w:hyperlink>
      <w:r w:rsidR="00CD30F1">
        <w:rPr>
          <w:rFonts w:ascii="Helvetica" w:eastAsia="Times New Roman" w:hAnsi="Helvetica" w:cs="Helvetica"/>
          <w:szCs w:val="24"/>
        </w:rPr>
        <w:t>.</w:t>
      </w:r>
    </w:p>
    <w:p w:rsidR="00230037" w:rsidRPr="00230037" w:rsidRDefault="00230037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Is the GRE required?</w:t>
      </w:r>
    </w:p>
    <w:p w:rsidR="00230037" w:rsidRPr="00230037" w:rsidRDefault="00230037" w:rsidP="00230037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>No, we do not require applicants to take the GRE. If students have taken the exam, they are welcome to submit copies of their scores.</w:t>
      </w:r>
    </w:p>
    <w:p w:rsidR="00230037" w:rsidRPr="00230037" w:rsidRDefault="00230037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t>What is the GRE Institution Code for</w:t>
      </w:r>
      <w:r w:rsidR="00561DEC">
        <w:rPr>
          <w:rFonts w:ascii="Helvetica" w:eastAsia="Times New Roman" w:hAnsi="Helvetica" w:cs="Helvetica"/>
          <w:sz w:val="38"/>
          <w:szCs w:val="38"/>
        </w:rPr>
        <w:t xml:space="preserve"> Texas Christian University</w:t>
      </w:r>
      <w:r w:rsidRPr="00230037">
        <w:rPr>
          <w:rFonts w:ascii="Helvetica" w:eastAsia="Times New Roman" w:hAnsi="Helvetica" w:cs="Helvetica"/>
          <w:sz w:val="38"/>
          <w:szCs w:val="38"/>
        </w:rPr>
        <w:t>?</w:t>
      </w:r>
    </w:p>
    <w:p w:rsidR="00230037" w:rsidRPr="00230037" w:rsidRDefault="00230037" w:rsidP="00230037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 w:rsidRPr="00230037">
        <w:rPr>
          <w:rFonts w:ascii="Helvetica" w:eastAsia="Times New Roman" w:hAnsi="Helvetica" w:cs="Helvetica"/>
          <w:szCs w:val="24"/>
        </w:rPr>
        <w:t xml:space="preserve">The institution code for </w:t>
      </w:r>
      <w:r w:rsidR="00561DEC">
        <w:rPr>
          <w:rFonts w:ascii="Helvetica" w:eastAsia="Times New Roman" w:hAnsi="Helvetica" w:cs="Helvetica"/>
          <w:szCs w:val="24"/>
        </w:rPr>
        <w:t xml:space="preserve">Texas Christian University </w:t>
      </w:r>
      <w:r w:rsidRPr="00230037">
        <w:rPr>
          <w:rFonts w:ascii="Helvetica" w:eastAsia="Times New Roman" w:hAnsi="Helvetica" w:cs="Helvetica"/>
          <w:szCs w:val="24"/>
        </w:rPr>
        <w:t xml:space="preserve">is </w:t>
      </w:r>
      <w:r w:rsidR="00057D40">
        <w:rPr>
          <w:rFonts w:ascii="Helvetica" w:eastAsia="Times New Roman" w:hAnsi="Helvetica" w:cs="Helvetica"/>
          <w:szCs w:val="24"/>
        </w:rPr>
        <w:t>6820</w:t>
      </w:r>
      <w:r w:rsidRPr="00230037">
        <w:rPr>
          <w:rFonts w:ascii="Helvetica" w:eastAsia="Times New Roman" w:hAnsi="Helvetica" w:cs="Helvetica"/>
          <w:szCs w:val="24"/>
        </w:rPr>
        <w:t>.</w:t>
      </w:r>
    </w:p>
    <w:p w:rsidR="00230037" w:rsidRPr="00230037" w:rsidRDefault="00230037" w:rsidP="00230037">
      <w:pPr>
        <w:spacing w:before="300" w:after="150" w:line="277" w:lineRule="atLeast"/>
        <w:outlineLvl w:val="1"/>
        <w:rPr>
          <w:rFonts w:ascii="Helvetica" w:eastAsia="Times New Roman" w:hAnsi="Helvetica" w:cs="Helvetica"/>
          <w:sz w:val="38"/>
          <w:szCs w:val="38"/>
        </w:rPr>
      </w:pPr>
      <w:r w:rsidRPr="00230037">
        <w:rPr>
          <w:rFonts w:ascii="Helvetica" w:eastAsia="Times New Roman" w:hAnsi="Helvetica" w:cs="Helvetica"/>
          <w:sz w:val="38"/>
          <w:szCs w:val="38"/>
        </w:rPr>
        <w:lastRenderedPageBreak/>
        <w:t>What are the minimum TOEFL/IELTS scores?</w:t>
      </w:r>
    </w:p>
    <w:p w:rsidR="00996B3F" w:rsidRPr="00187014" w:rsidRDefault="00CB390A" w:rsidP="00187014">
      <w:pPr>
        <w:spacing w:after="225" w:line="312" w:lineRule="atLeast"/>
        <w:rPr>
          <w:rFonts w:ascii="Helvetica" w:eastAsia="Times New Roman" w:hAnsi="Helvetica" w:cs="Helvetica"/>
          <w:szCs w:val="24"/>
        </w:rPr>
      </w:pPr>
      <w:r>
        <w:rPr>
          <w:rFonts w:ascii="Helvetica" w:eastAsia="Times New Roman" w:hAnsi="Helvetica" w:cs="Helvetica"/>
          <w:szCs w:val="24"/>
        </w:rPr>
        <w:t xml:space="preserve">TOEFL or IELTS is required for all international students. </w:t>
      </w:r>
      <w:r w:rsidRPr="00230037">
        <w:rPr>
          <w:rFonts w:ascii="Helvetica" w:eastAsia="Times New Roman" w:hAnsi="Helvetica" w:cs="Helvetica"/>
          <w:szCs w:val="24"/>
        </w:rPr>
        <w:t xml:space="preserve">For English proficiency, </w:t>
      </w:r>
      <w:r>
        <w:rPr>
          <w:rFonts w:ascii="Helvetica" w:eastAsia="Times New Roman" w:hAnsi="Helvetica" w:cs="Helvetica"/>
          <w:szCs w:val="24"/>
        </w:rPr>
        <w:t>TCU’</w:t>
      </w:r>
      <w:r w:rsidRPr="00230037">
        <w:rPr>
          <w:rFonts w:ascii="Helvetica" w:eastAsia="Times New Roman" w:hAnsi="Helvetica" w:cs="Helvetica"/>
          <w:szCs w:val="24"/>
        </w:rPr>
        <w:t>s minimum TOEFL score is 80</w:t>
      </w:r>
      <w:r>
        <w:rPr>
          <w:rFonts w:ascii="Helvetica" w:eastAsia="Times New Roman" w:hAnsi="Helvetica" w:cs="Helvetica"/>
          <w:szCs w:val="24"/>
        </w:rPr>
        <w:t xml:space="preserve"> (internet based) or 550 (paper based)</w:t>
      </w:r>
      <w:r w:rsidRPr="00230037">
        <w:rPr>
          <w:rFonts w:ascii="Helvetica" w:eastAsia="Times New Roman" w:hAnsi="Helvetica" w:cs="Helvetica"/>
          <w:szCs w:val="24"/>
        </w:rPr>
        <w:t>, or an IELTS score of 6.5.</w:t>
      </w:r>
      <w:r>
        <w:rPr>
          <w:rFonts w:ascii="Helvetica" w:eastAsia="Times New Roman" w:hAnsi="Helvetica" w:cs="Helvetica"/>
          <w:szCs w:val="24"/>
        </w:rPr>
        <w:t xml:space="preserve"> Applicant may request a telephone interview with the department for possible waiver of the TOEFL or IELTS.  </w:t>
      </w:r>
    </w:p>
    <w:sectPr w:rsidR="00996B3F" w:rsidRPr="00187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91F2B"/>
    <w:multiLevelType w:val="multilevel"/>
    <w:tmpl w:val="C994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C58C1"/>
    <w:multiLevelType w:val="multilevel"/>
    <w:tmpl w:val="348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37"/>
    <w:rsid w:val="00057D40"/>
    <w:rsid w:val="001446BB"/>
    <w:rsid w:val="00187014"/>
    <w:rsid w:val="001B2C76"/>
    <w:rsid w:val="00230037"/>
    <w:rsid w:val="002D2B5B"/>
    <w:rsid w:val="003B6098"/>
    <w:rsid w:val="00561DEC"/>
    <w:rsid w:val="00996B3F"/>
    <w:rsid w:val="00CB390A"/>
    <w:rsid w:val="00CD30F1"/>
    <w:rsid w:val="00E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B6C0"/>
  <w15:chartTrackingRefBased/>
  <w15:docId w15:val="{F460EFDF-C07A-4F8F-B485-921F0235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003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3003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037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0037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300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003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300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D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duate.tcu.edu/financial-support/health-insurance/" TargetMode="External"/><Relationship Id="rId5" Type="http://schemas.openxmlformats.org/officeDocument/2006/relationships/hyperlink" Target="https://cse.tcu.edu/academics/graduate-program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Ryu, Youngha</dc:creator>
  <cp:keywords/>
  <dc:description/>
  <cp:lastModifiedBy>Ryu, Youngha</cp:lastModifiedBy>
  <cp:revision>4</cp:revision>
  <dcterms:created xsi:type="dcterms:W3CDTF">2021-10-13T14:53:00Z</dcterms:created>
  <dcterms:modified xsi:type="dcterms:W3CDTF">2021-10-13T16:17:00Z</dcterms:modified>
</cp:coreProperties>
</file>